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748"/>
        <w:gridCol w:w="2878"/>
        <w:gridCol w:w="3736"/>
        <w:gridCol w:w="1280"/>
      </w:tblGrid>
      <w:tr w:rsidR="0077413F" w:rsidTr="003F21F4">
        <w:trPr>
          <w:trHeight w:val="720"/>
          <w:jc w:val="center"/>
        </w:trPr>
        <w:tc>
          <w:tcPr>
            <w:tcW w:w="86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413F" w:rsidRPr="00D75651" w:rsidRDefault="003F21F4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  <w:lang w:bidi="ar"/>
              </w:rPr>
            </w:pPr>
            <w:r w:rsidRPr="00D75651"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附件2</w:t>
            </w:r>
          </w:p>
          <w:p w:rsidR="0077413F" w:rsidRDefault="0077413F">
            <w:pPr>
              <w:pStyle w:val="2"/>
              <w:ind w:firstLine="400"/>
              <w:rPr>
                <w:lang w:bidi="ar"/>
              </w:rPr>
            </w:pPr>
          </w:p>
          <w:p w:rsidR="0077413F" w:rsidRDefault="0077413F">
            <w:pPr>
              <w:pStyle w:val="2"/>
              <w:ind w:firstLine="400"/>
              <w:rPr>
                <w:lang w:bidi="ar"/>
              </w:rPr>
            </w:pPr>
          </w:p>
          <w:p w:rsidR="0077413F" w:rsidRDefault="003F21F4">
            <w:pPr>
              <w:pStyle w:val="2"/>
              <w:ind w:leftChars="13" w:left="27" w:firstLineChars="0" w:firstLine="2"/>
              <w:jc w:val="center"/>
              <w:rPr>
                <w:lang w:bidi="ar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0"/>
                <w:szCs w:val="40"/>
                <w:lang w:bidi="ar"/>
              </w:rPr>
              <w:t>四川省小型微型企业创业创新示范基地名单</w:t>
            </w:r>
          </w:p>
          <w:p w:rsidR="0077413F" w:rsidRDefault="0077413F">
            <w:pPr>
              <w:pStyle w:val="2"/>
              <w:ind w:firstLine="400"/>
              <w:rPr>
                <w:lang w:bidi="ar"/>
              </w:rPr>
            </w:pPr>
          </w:p>
        </w:tc>
      </w:tr>
      <w:tr w:rsidR="0077413F" w:rsidTr="003F21F4">
        <w:trPr>
          <w:trHeight w:val="85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413F" w:rsidRDefault="003F21F4">
            <w:pPr>
              <w:widowControl/>
              <w:jc w:val="center"/>
              <w:textAlignment w:val="center"/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2"/>
                <w:lang w:bidi="ar"/>
              </w:rPr>
              <w:t>基地名称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413F" w:rsidRDefault="003F21F4">
            <w:pPr>
              <w:widowControl/>
              <w:jc w:val="center"/>
              <w:textAlignment w:val="center"/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2"/>
                <w:lang w:bidi="ar"/>
              </w:rPr>
              <w:t>运营机构名称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spacing w:line="360" w:lineRule="exact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2"/>
                <w:lang w:bidi="ar"/>
              </w:rPr>
              <w:t>认定</w:t>
            </w:r>
          </w:p>
          <w:p w:rsidR="0077413F" w:rsidRDefault="003F21F4">
            <w:pPr>
              <w:spacing w:line="360" w:lineRule="exact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2"/>
                <w:lang w:bidi="ar"/>
              </w:rPr>
              <w:t>批次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成都市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left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浩旺恒运科技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成都恒运投资有限公司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西南石油大学国家大学科技园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成都西南石油大学科技园发展有限公司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和工业园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和实业有限公司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红星路35号小企业创业基地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成都文创投资发展有限公司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汇融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创客广场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成都汇融华章资产管理有限公司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艺哈小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企业创业基地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成都兴锦文化旅游投资有限公司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彭州鑫和创业基地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彭州鑫和投资有限公司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侠客岛联合办公室--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菁蓉岛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成都阳侠企业管理有限公司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都江堰机电工业园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成都浩旺企业经营管理有限公司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国信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安网络安全众创空间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成都国信安信息产业基地有限公司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大科星小企业创业基地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四川大科星智能交通有限公司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电子科技大学沙河科技园小企业创业基地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成都电子科大创业孵化服务有限公司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西航港科技企业孵化中心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成都空港科技服务集团有限公司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成都顺康新科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成都顺康新科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电子科技大学西区科技园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成都成电大学科技园孵化器有限公司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成都国际汽车城易控高科工业园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成都市易控高科电喷有限责任公司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青羊工业总部电子商务基地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成都青羊工业建设发展有限公司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创新基地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成都连康投资有限公司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 w:rsidP="00E32B52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A6148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ind w:firstLineChars="100" w:firstLine="20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新和工业园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480" w:rsidRDefault="00A61480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成都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新和投资有限公司</w:t>
            </w: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480" w:rsidRDefault="00A61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自贡市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自贡高新区南岸科技新区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自贡市高新技术创业服务中心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51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lastRenderedPageBreak/>
              <w:t>攀枝花市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攀枝花钒钛科技企业孵化器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攀枝花钒钛高新国有资本投资运营有限公司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泸州市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纳溪小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微企业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创业基地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四川中爱科技产业发展有限公司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纳溪科技企业创新创业示范基地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四川美圆多企业管理服务有限公司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泸州国家高新区江南科技产业园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泸州市江阳区鑫南投资发展有限公司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泸县经开区城西工业园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四川省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川投资开发有限公司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泸州西谷物联网产业孵化器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泸州西谷物联网产业孵化有限公司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泸州高新区医药产业园科技企业孵化器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泸州高新区医药产业园企业孵化管理有限公司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泸县电子商务产业园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川电子商务有限公司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 xml:space="preserve">泸县创新创业孵化园　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泸州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诚远投资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德阳市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德阳·金山创新创业孵化园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德阳全创科技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0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四川建院大学科技园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四川建院大学科技园管理有限公司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绵阳市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B9A" w:rsidRDefault="00374B9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中国科技城•绵阳创新创业孵化园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B9A" w:rsidRDefault="00374B9A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绵阳市游仙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区创梦中小企业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孵化管理有限公司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4B9A" w:rsidRDefault="00374B9A" w:rsidP="001D6391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首战小型微型企业创业创新示范基地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绵阳首战孵化器管理有限公司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 w:rsidP="001D6391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北川双创谷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北川羌创孵化器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管理有限公司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 w:rsidP="001D6391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安州区中小企业创业园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绵阳富腾实业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绵阳生物医药产业园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梓潼县汇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智投资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同心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众创空间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四川神州同心孵化器管理有限公司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ind w:firstLineChars="100" w:firstLine="20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1522科技文化创业园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创惠科技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374B9A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梓潼县科技孵化中心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9A" w:rsidRDefault="00374B9A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四川四海大禹孵化器管理有限公司</w:t>
            </w: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B9A" w:rsidRDefault="00374B9A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智汇谷创新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孵化器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智汇谷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企业管理服务有限公司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天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科技园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四川天鑫科技有限公司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51C+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创客中心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自胜联创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企业孵化管理有限公司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盐亭创业孵化中心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四川飞马科技孵化器管理有限公司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lastRenderedPageBreak/>
              <w:t>44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绵阳经开区容创孵化中心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绵阳容创科技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服务有限公司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江油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创客空间</w:t>
            </w:r>
            <w:proofErr w:type="gramEnd"/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科技城科源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绵阳高新区生物医药孵化器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绵阳高新区生物医药孵化器有限公司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绵阳市经开区积家工业园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绵阳市经开区积家工业园投资有限公司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广元市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四川聚宝源投资有限公司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苍溪县紫云工业园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广元市昭化区工业发展集中区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广元市昭化区华瑞投资开发有限公司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广元市利州区回龙河工业园区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广元市利兴工业投资开发有限公司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广元经济技术开发区中小企业孵化园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广元市园区建设投资有限公司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广元经济技术开发区宏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天电子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信息产业园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广元市国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创产业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旺苍县中小企业工业园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旺苍县工业园区投资开发有限公司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四川剑阁经济开发区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剑阁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县瑞峰投资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遂宁市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遂宁市经济技术开发区微电子产业园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遂宁广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利工业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乐山市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峨眉山市创客梦工厂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峨眉山市智创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菁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汇孵化器管理有限公司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南充市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南部经济开发区中小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微企业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南部县经开投资开发有限公司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南充高新孵化园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西南石油大学（南充）科技园管理有限公司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营山国际工业港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营山县工业集中区投资经营有限公司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宜宾市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中小企业科技创新孵化园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四川港荣投资发展集团有限公司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四川智能终端产业示范园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四川港荣投资发展集团有限公司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兴文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众创空间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科技孵化园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兴文县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众创空间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西南互联网产业基地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宜宾西南互联网产业基地有限公司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广安市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广安经开区孵化器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广安恒新双创科技服务有限公司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lastRenderedPageBreak/>
              <w:t>6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岳池县电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商产业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岳池亿联置业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川渝合作高滩园区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邻水县高滩开发投资有限责任公司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3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广安高新技术产业园区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邻水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县远丰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工业发展有限责任公司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达州市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达州市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小型微型企业创业创新示范基地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达州市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金地工业发展有限责任公司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达州高新技术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产业园区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达州国鑫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产业发展有限责任公司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眉山市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丹棱县电子商务创新创业孵化园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四川省雅购电子商务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青神县力兴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机械产业园区企业孵化园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青神县力兴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机械产业运营管理有限公司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万象创新科技产业园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眉山万象创新产业经营管理有限公司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东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坡创客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眉山市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东坡区就业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雅安市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F94220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20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20" w:rsidRDefault="00F9422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四川汉源工业园区创业创新基地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20" w:rsidRDefault="00F94220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汉源县工业园区开发投资有限公司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220" w:rsidRDefault="00F9422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芦山县产业集中区小企业创业基地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芦山县产业集中区开发有限公司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荥经县小型微型企业创业创新示范基地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荥经县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荥鑫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工业园区投资建设有限责任公司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资阳市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渝成国际制鞋产业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四川渝成制鞋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产业园投资有限公司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乐至县青联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众创电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商孵化园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乐至县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青联众创电子商务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2020年度</w:t>
            </w: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弘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信资阳“云创智谷”资阳创新创业基地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弘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信创业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工场（资阳）投资有限公司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80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乐至万贯鞋业产业园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四川乐至万贯投资发展有限公司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天府国际口腔孵化园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资阳开发区投资有限公司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  <w:lang w:bidi="ar"/>
              </w:rPr>
              <w:t>凉山州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13F" w:rsidRDefault="0077413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</w:tr>
      <w:tr w:rsidR="0077413F" w:rsidTr="003F21F4">
        <w:trPr>
          <w:trHeight w:val="46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大凉山电子商务产业园区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3F" w:rsidRDefault="003F21F4">
            <w:pPr>
              <w:widowControl/>
              <w:textAlignment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四川大凉山电子商务产业发展有限公司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413F" w:rsidRDefault="003F21F4">
            <w:pPr>
              <w:widowControl/>
              <w:jc w:val="center"/>
              <w:textAlignment w:val="top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  <w:lang w:bidi="ar"/>
              </w:rPr>
              <w:t>2019年度</w:t>
            </w:r>
          </w:p>
        </w:tc>
      </w:tr>
    </w:tbl>
    <w:p w:rsidR="0077413F" w:rsidRDefault="0077413F">
      <w:pPr>
        <w:rPr>
          <w:rFonts w:ascii="宋体" w:hAnsi="宋体" w:cs="宋体"/>
          <w:color w:val="000000" w:themeColor="text1"/>
          <w:sz w:val="20"/>
          <w:szCs w:val="20"/>
        </w:rPr>
      </w:pPr>
    </w:p>
    <w:p w:rsidR="0077413F" w:rsidRDefault="0077413F">
      <w:pPr>
        <w:pStyle w:val="2"/>
        <w:ind w:firstLine="400"/>
      </w:pPr>
    </w:p>
    <w:sectPr w:rsidR="007741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F6560CC"/>
    <w:rsid w:val="CE37AFC8"/>
    <w:rsid w:val="CE7BDBAA"/>
    <w:rsid w:val="DFFFEBC2"/>
    <w:rsid w:val="E7F5ACCC"/>
    <w:rsid w:val="EFFFF283"/>
    <w:rsid w:val="F5BFCED2"/>
    <w:rsid w:val="F5D3882C"/>
    <w:rsid w:val="F7FB756C"/>
    <w:rsid w:val="FF6560CC"/>
    <w:rsid w:val="000070E8"/>
    <w:rsid w:val="000417DE"/>
    <w:rsid w:val="000F6A35"/>
    <w:rsid w:val="00172CB2"/>
    <w:rsid w:val="00373B1A"/>
    <w:rsid w:val="00374B9A"/>
    <w:rsid w:val="003B5998"/>
    <w:rsid w:val="003C69E4"/>
    <w:rsid w:val="003F21F4"/>
    <w:rsid w:val="003F3CE1"/>
    <w:rsid w:val="00415CD1"/>
    <w:rsid w:val="004875F0"/>
    <w:rsid w:val="004B1FE3"/>
    <w:rsid w:val="00681DC6"/>
    <w:rsid w:val="006A3D81"/>
    <w:rsid w:val="006F0CB5"/>
    <w:rsid w:val="0077413F"/>
    <w:rsid w:val="00897321"/>
    <w:rsid w:val="008D77CF"/>
    <w:rsid w:val="00A00F92"/>
    <w:rsid w:val="00A37B3C"/>
    <w:rsid w:val="00A5126A"/>
    <w:rsid w:val="00A61480"/>
    <w:rsid w:val="00AB21CB"/>
    <w:rsid w:val="00AB43CF"/>
    <w:rsid w:val="00C02875"/>
    <w:rsid w:val="00C71416"/>
    <w:rsid w:val="00C87ACC"/>
    <w:rsid w:val="00C91600"/>
    <w:rsid w:val="00CE10FA"/>
    <w:rsid w:val="00D47FED"/>
    <w:rsid w:val="00D75651"/>
    <w:rsid w:val="00EB78E4"/>
    <w:rsid w:val="00F94220"/>
    <w:rsid w:val="00FC0964"/>
    <w:rsid w:val="0B6D0C04"/>
    <w:rsid w:val="17562901"/>
    <w:rsid w:val="55F78E75"/>
    <w:rsid w:val="56D34BD8"/>
    <w:rsid w:val="5BDF82E2"/>
    <w:rsid w:val="5F5966A8"/>
    <w:rsid w:val="6BFFFA22"/>
    <w:rsid w:val="6F3F7EAC"/>
    <w:rsid w:val="6FEFE758"/>
    <w:rsid w:val="7BFFFBB8"/>
    <w:rsid w:val="7F5B87C3"/>
    <w:rsid w:val="7FE1E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7E1F701-068B-4EA2-BFB5-FFBC747E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"/>
    <w:qFormat/>
    <w:pPr>
      <w:keepNext/>
      <w:keepLines/>
      <w:spacing w:before="340" w:after="330" w:line="576" w:lineRule="auto"/>
    </w:pPr>
    <w:rPr>
      <w:rFonts w:ascii="Calibri" w:eastAsia="方正小标宋_GBK" w:hAnsi="Calibri"/>
      <w:b w:val="0"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uiPriority w:val="99"/>
    <w:unhideWhenUsed/>
    <w:qFormat/>
    <w:pPr>
      <w:ind w:firstLineChars="200" w:firstLine="420"/>
    </w:pPr>
  </w:style>
  <w:style w:type="paragraph" w:styleId="a4">
    <w:name w:val="Body Text Indent"/>
    <w:basedOn w:val="a"/>
    <w:uiPriority w:val="99"/>
    <w:unhideWhenUsed/>
    <w:qFormat/>
    <w:pPr>
      <w:ind w:leftChars="200" w:left="420"/>
    </w:pPr>
    <w:rPr>
      <w:kern w:val="0"/>
      <w:sz w:val="20"/>
      <w:szCs w:val="20"/>
    </w:rPr>
  </w:style>
  <w:style w:type="paragraph" w:styleId="a0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qFormat/>
    <w:rPr>
      <w:rFonts w:ascii="Calibri" w:hAnsi="Calibri"/>
      <w:kern w:val="2"/>
      <w:sz w:val="18"/>
      <w:szCs w:val="18"/>
    </w:rPr>
  </w:style>
  <w:style w:type="character" w:customStyle="1" w:styleId="font112">
    <w:name w:val="font112"/>
    <w:basedOn w:val="a1"/>
    <w:qFormat/>
    <w:rPr>
      <w:rFonts w:ascii="宋体" w:eastAsia="宋体" w:hAnsi="宋体" w:cs="宋体" w:hint="eastAsia"/>
      <w:color w:val="0070C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fys</dc:creator>
  <cp:lastModifiedBy>李龙江</cp:lastModifiedBy>
  <cp:revision>21</cp:revision>
  <dcterms:created xsi:type="dcterms:W3CDTF">2021-05-11T14:51:00Z</dcterms:created>
  <dcterms:modified xsi:type="dcterms:W3CDTF">2021-05-12T07:16:00Z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